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FF28" w14:textId="77777777" w:rsidR="00E97A66" w:rsidRPr="00E97A66" w:rsidRDefault="00E97A66" w:rsidP="00E97A66">
      <w:pPr>
        <w:pStyle w:val="Tekstpodstawowy2"/>
        <w:ind w:right="-108"/>
        <w:jc w:val="left"/>
        <w:rPr>
          <w:rFonts w:ascii="Times New Roman" w:hAnsi="Times New Roman" w:cs="Times New Roman"/>
          <w:sz w:val="20"/>
          <w:szCs w:val="20"/>
        </w:rPr>
      </w:pPr>
    </w:p>
    <w:p w14:paraId="1CF87335" w14:textId="3EEDD83C" w:rsidR="00E97A66" w:rsidRPr="007321CB" w:rsidRDefault="00E97A66" w:rsidP="007321CB">
      <w:pPr>
        <w:pStyle w:val="Bezodstpw"/>
        <w:jc w:val="right"/>
        <w:rPr>
          <w:rFonts w:ascii="Times New Roman" w:hAnsi="Times New Roman" w:cs="Times New Roman"/>
        </w:rPr>
      </w:pPr>
      <w:r w:rsidRPr="007321CB">
        <w:rPr>
          <w:rFonts w:ascii="Times New Roman" w:hAnsi="Times New Roman" w:cs="Times New Roman"/>
        </w:rPr>
        <w:t>Załącznik nr 1 do</w:t>
      </w:r>
      <w:r w:rsidRPr="007321CB">
        <w:rPr>
          <w:rFonts w:ascii="Times New Roman" w:hAnsi="Times New Roman" w:cs="Times New Roman"/>
        </w:rPr>
        <w:br/>
        <w:t>Zarządzenia Nr</w:t>
      </w:r>
      <w:r w:rsidR="005C4082">
        <w:rPr>
          <w:rFonts w:ascii="Times New Roman" w:hAnsi="Times New Roman" w:cs="Times New Roman"/>
        </w:rPr>
        <w:t xml:space="preserve"> 70</w:t>
      </w:r>
      <w:r w:rsidRPr="007321CB">
        <w:rPr>
          <w:rFonts w:ascii="Times New Roman" w:hAnsi="Times New Roman" w:cs="Times New Roman"/>
        </w:rPr>
        <w:t xml:space="preserve">/2026 </w:t>
      </w:r>
    </w:p>
    <w:p w14:paraId="02686B49" w14:textId="77777777" w:rsidR="00E97A66" w:rsidRPr="007321CB" w:rsidRDefault="00E97A66" w:rsidP="007321CB">
      <w:pPr>
        <w:pStyle w:val="Bezodstpw"/>
        <w:jc w:val="right"/>
        <w:rPr>
          <w:rFonts w:ascii="Times New Roman" w:hAnsi="Times New Roman" w:cs="Times New Roman"/>
        </w:rPr>
      </w:pPr>
      <w:r w:rsidRPr="007321CB">
        <w:rPr>
          <w:rFonts w:ascii="Times New Roman" w:hAnsi="Times New Roman" w:cs="Times New Roman"/>
        </w:rPr>
        <w:t>Burmistrza Barlinka</w:t>
      </w:r>
    </w:p>
    <w:p w14:paraId="67CACA4C" w14:textId="111850EF" w:rsidR="00E97A66" w:rsidRDefault="00E97A66" w:rsidP="007321CB">
      <w:pPr>
        <w:pStyle w:val="Bezodstpw"/>
        <w:jc w:val="right"/>
        <w:rPr>
          <w:rFonts w:ascii="Times New Roman" w:hAnsi="Times New Roman" w:cs="Times New Roman"/>
        </w:rPr>
      </w:pPr>
      <w:r w:rsidRPr="007321CB">
        <w:rPr>
          <w:rFonts w:ascii="Times New Roman" w:hAnsi="Times New Roman" w:cs="Times New Roman"/>
        </w:rPr>
        <w:t xml:space="preserve">z dnia </w:t>
      </w:r>
      <w:r w:rsidR="005C4082">
        <w:rPr>
          <w:rFonts w:ascii="Times New Roman" w:hAnsi="Times New Roman" w:cs="Times New Roman"/>
        </w:rPr>
        <w:t>17.06.</w:t>
      </w:r>
      <w:r w:rsidRPr="007321CB">
        <w:rPr>
          <w:rFonts w:ascii="Times New Roman" w:hAnsi="Times New Roman" w:cs="Times New Roman"/>
        </w:rPr>
        <w:t>2026 r.</w:t>
      </w:r>
    </w:p>
    <w:p w14:paraId="0B580162" w14:textId="77777777" w:rsidR="007321CB" w:rsidRPr="007321CB" w:rsidRDefault="007321CB" w:rsidP="007321CB">
      <w:pPr>
        <w:pStyle w:val="Bezodstpw"/>
        <w:jc w:val="right"/>
        <w:rPr>
          <w:rFonts w:ascii="Times New Roman" w:hAnsi="Times New Roman" w:cs="Times New Roman"/>
        </w:rPr>
      </w:pPr>
    </w:p>
    <w:p w14:paraId="6541DC03" w14:textId="681FA0BC" w:rsidR="007321CB" w:rsidRPr="007321CB" w:rsidRDefault="001333DB" w:rsidP="007321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7321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Harmonogram działań – Barlinecki Budżet Obywatelski 202</w:t>
      </w:r>
      <w:r w:rsidR="0094075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7</w:t>
      </w:r>
    </w:p>
    <w:p w14:paraId="7817148D" w14:textId="77777777" w:rsidR="001333DB" w:rsidRPr="00E97A66" w:rsidRDefault="001333DB" w:rsidP="00E97A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7A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KWARTAŁ 2026 – przygotowanie procesu BBO i kampania informacyjna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378"/>
      </w:tblGrid>
      <w:tr w:rsidR="001333DB" w:rsidRPr="001333DB" w14:paraId="698E0D09" w14:textId="77777777" w:rsidTr="009D05A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287C547E" w14:textId="77777777" w:rsidR="001333DB" w:rsidRPr="001333DB" w:rsidRDefault="001333DB" w:rsidP="009D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6333" w:type="dxa"/>
            <w:vAlign w:val="center"/>
            <w:hideMark/>
          </w:tcPr>
          <w:p w14:paraId="44C23592" w14:textId="77777777" w:rsidR="001333DB" w:rsidRPr="001333DB" w:rsidRDefault="001333DB" w:rsidP="009D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Działanie</w:t>
            </w:r>
          </w:p>
        </w:tc>
      </w:tr>
      <w:tr w:rsidR="001333DB" w:rsidRPr="001333DB" w14:paraId="6C71AD6D" w14:textId="77777777" w:rsidTr="009D05A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996FACC" w14:textId="77777777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maja – 12 czerwca 2026 r.</w:t>
            </w:r>
          </w:p>
        </w:tc>
        <w:tc>
          <w:tcPr>
            <w:tcW w:w="6333" w:type="dxa"/>
            <w:vAlign w:val="center"/>
            <w:hideMark/>
          </w:tcPr>
          <w:p w14:paraId="00202680" w14:textId="77777777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procesu BBO, opracowanie dokumentów, przygotowanie systemu informatycznego</w:t>
            </w:r>
          </w:p>
        </w:tc>
      </w:tr>
      <w:tr w:rsidR="001333DB" w:rsidRPr="001333DB" w14:paraId="1AF43BC3" w14:textId="77777777" w:rsidTr="009D05A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0171FE4" w14:textId="77777777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czerwca – 30 czerwca 2026 r.</w:t>
            </w:r>
          </w:p>
        </w:tc>
        <w:tc>
          <w:tcPr>
            <w:tcW w:w="6333" w:type="dxa"/>
            <w:vAlign w:val="center"/>
            <w:hideMark/>
          </w:tcPr>
          <w:p w14:paraId="722F4844" w14:textId="79107969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Kampania informacyjna</w:t>
            </w:r>
            <w:r w:rsidR="00C10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</w:tr>
    </w:tbl>
    <w:p w14:paraId="26A5606A" w14:textId="25D801F0" w:rsidR="001333DB" w:rsidRPr="001333DB" w:rsidRDefault="001333DB" w:rsidP="00133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707B4E" w14:textId="77777777" w:rsidR="001333DB" w:rsidRPr="007321CB" w:rsidRDefault="001333DB" w:rsidP="001333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21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KWARTAŁ 2026 – zgłaszanie i weryfikacja projektów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378"/>
      </w:tblGrid>
      <w:tr w:rsidR="001333DB" w:rsidRPr="001333DB" w14:paraId="226AA7EC" w14:textId="77777777" w:rsidTr="009D05A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43372D09" w14:textId="77777777" w:rsidR="001333DB" w:rsidRPr="009D05A1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6333" w:type="dxa"/>
            <w:vAlign w:val="center"/>
            <w:hideMark/>
          </w:tcPr>
          <w:p w14:paraId="36C799F9" w14:textId="77777777" w:rsidR="001333DB" w:rsidRPr="009D05A1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Działanie</w:t>
            </w:r>
          </w:p>
        </w:tc>
      </w:tr>
      <w:tr w:rsidR="001333DB" w:rsidRPr="001333DB" w14:paraId="1E5898E6" w14:textId="77777777" w:rsidTr="009D05A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0B8C0A1" w14:textId="77777777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1–31 lipca 2026 r.</w:t>
            </w:r>
          </w:p>
        </w:tc>
        <w:tc>
          <w:tcPr>
            <w:tcW w:w="6333" w:type="dxa"/>
            <w:vAlign w:val="center"/>
            <w:hideMark/>
          </w:tcPr>
          <w:p w14:paraId="7AC2CDA8" w14:textId="4D905583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Nabór i zgłaszanie projektów do BBO</w:t>
            </w:r>
            <w:r w:rsidR="00C10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</w:tr>
      <w:tr w:rsidR="001333DB" w:rsidRPr="001333DB" w14:paraId="26720092" w14:textId="77777777" w:rsidTr="009D05A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47EE7490" w14:textId="77777777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sierpnia – 5 września 2026 r.</w:t>
            </w:r>
          </w:p>
        </w:tc>
        <w:tc>
          <w:tcPr>
            <w:tcW w:w="6333" w:type="dxa"/>
            <w:vAlign w:val="center"/>
            <w:hideMark/>
          </w:tcPr>
          <w:p w14:paraId="21FA9D51" w14:textId="352D57B6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formalna i merytoryczna projektów</w:t>
            </w:r>
            <w:r w:rsidR="00C10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</w:tr>
      <w:tr w:rsidR="001333DB" w:rsidRPr="001333DB" w14:paraId="0AB0AB99" w14:textId="77777777" w:rsidTr="009D05A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E8CBA33" w14:textId="77777777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8 września 2026 r.</w:t>
            </w:r>
          </w:p>
        </w:tc>
        <w:tc>
          <w:tcPr>
            <w:tcW w:w="6333" w:type="dxa"/>
            <w:vAlign w:val="center"/>
            <w:hideMark/>
          </w:tcPr>
          <w:p w14:paraId="77D03C92" w14:textId="278AA1C8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Publikacja listy projektów dopuszczonych i niedopuszczonych do głosowania</w:t>
            </w:r>
            <w:r w:rsidR="00C10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</w:tr>
      <w:tr w:rsidR="001333DB" w:rsidRPr="001333DB" w14:paraId="6ACA933D" w14:textId="77777777" w:rsidTr="009D05A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36B3B81E" w14:textId="77777777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9–11 września 2026 r.</w:t>
            </w:r>
          </w:p>
        </w:tc>
        <w:tc>
          <w:tcPr>
            <w:tcW w:w="6333" w:type="dxa"/>
            <w:vAlign w:val="center"/>
            <w:hideMark/>
          </w:tcPr>
          <w:p w14:paraId="27AB1ED5" w14:textId="0C6D4622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składania odwołań od decyzji o niedopuszczeniu projektu do głosowania</w:t>
            </w:r>
            <w:r w:rsidR="00C10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333DB" w:rsidRPr="001333DB" w14:paraId="61AFD2A0" w14:textId="77777777" w:rsidTr="009D05A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87F7E66" w14:textId="77777777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14–18 września 2026 r.</w:t>
            </w:r>
          </w:p>
        </w:tc>
        <w:tc>
          <w:tcPr>
            <w:tcW w:w="6333" w:type="dxa"/>
            <w:vAlign w:val="center"/>
            <w:hideMark/>
          </w:tcPr>
          <w:p w14:paraId="4E20F6FB" w14:textId="57283CF9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Rozpatrzenie odwołań przez Burmistrza</w:t>
            </w:r>
            <w:r w:rsidR="00C10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</w:tr>
      <w:tr w:rsidR="009D05A1" w:rsidRPr="001333DB" w14:paraId="3A9724DB" w14:textId="77777777" w:rsidTr="009D05A1">
        <w:trPr>
          <w:tblCellSpacing w:w="15" w:type="dxa"/>
        </w:trPr>
        <w:tc>
          <w:tcPr>
            <w:tcW w:w="2649" w:type="dxa"/>
            <w:vAlign w:val="center"/>
          </w:tcPr>
          <w:p w14:paraId="55844B05" w14:textId="1A400DAD" w:rsidR="009D05A1" w:rsidRPr="001333DB" w:rsidRDefault="009D05A1" w:rsidP="009D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15 września 2026 r.</w:t>
            </w:r>
          </w:p>
        </w:tc>
        <w:tc>
          <w:tcPr>
            <w:tcW w:w="6333" w:type="dxa"/>
            <w:vAlign w:val="center"/>
          </w:tcPr>
          <w:p w14:paraId="4F3EE2FF" w14:textId="3DB80642" w:rsidR="009D05A1" w:rsidRPr="001333DB" w:rsidRDefault="009D05A1" w:rsidP="009D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Możliwość wycofania projektu przez autora (najpóźniej 3 dni przed ustaleniem kolejności projektów na listach do głosowania)</w:t>
            </w:r>
            <w:r w:rsidR="00C10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</w:tr>
      <w:tr w:rsidR="009D05A1" w:rsidRPr="001333DB" w14:paraId="0F710E3B" w14:textId="77777777" w:rsidTr="009D05A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31301CFE" w14:textId="77777777" w:rsidR="009D05A1" w:rsidRPr="001333DB" w:rsidRDefault="009D05A1" w:rsidP="009D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18 września 2026 r.</w:t>
            </w:r>
          </w:p>
        </w:tc>
        <w:tc>
          <w:tcPr>
            <w:tcW w:w="6333" w:type="dxa"/>
            <w:vAlign w:val="center"/>
            <w:hideMark/>
          </w:tcPr>
          <w:p w14:paraId="1DD50016" w14:textId="57D4D7BC" w:rsidR="009D05A1" w:rsidRPr="001333DB" w:rsidRDefault="009D05A1" w:rsidP="009D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Zatwierdzenie i publikacja ostatecznej listy projektów do głosowania</w:t>
            </w:r>
            <w:r w:rsidR="00C10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</w:tr>
      <w:tr w:rsidR="009D05A1" w:rsidRPr="001333DB" w14:paraId="1455F9CD" w14:textId="77777777" w:rsidTr="009D05A1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3729A31A" w14:textId="231A1214" w:rsidR="009D05A1" w:rsidRPr="001333DB" w:rsidRDefault="009D05A1" w:rsidP="009D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września – 1 października 2026 r.</w:t>
            </w:r>
          </w:p>
        </w:tc>
        <w:tc>
          <w:tcPr>
            <w:tcW w:w="6333" w:type="dxa"/>
            <w:vAlign w:val="center"/>
            <w:hideMark/>
          </w:tcPr>
          <w:p w14:paraId="5362E773" w14:textId="35D91F1D" w:rsidR="009D05A1" w:rsidRPr="001333DB" w:rsidRDefault="009D05A1" w:rsidP="009D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Promocja projektów i kampania profrekwencyjna</w:t>
            </w:r>
            <w:r w:rsidR="00C10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</w:tr>
    </w:tbl>
    <w:p w14:paraId="415CEAD7" w14:textId="4A39C8C5" w:rsidR="001333DB" w:rsidRPr="001333DB" w:rsidRDefault="001333DB" w:rsidP="00133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AA0AE1" w14:textId="77777777" w:rsidR="001333DB" w:rsidRPr="007321CB" w:rsidRDefault="001333DB" w:rsidP="001333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21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 KWARTAŁ 2026 – głosowanie, wybór projektów i ewaluacja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1333DB" w:rsidRPr="001333DB" w14:paraId="2678C6CB" w14:textId="77777777" w:rsidTr="009D05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02C3C" w14:textId="77777777" w:rsidR="001333DB" w:rsidRPr="009D05A1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6326" w:type="dxa"/>
            <w:vAlign w:val="center"/>
            <w:hideMark/>
          </w:tcPr>
          <w:p w14:paraId="2C5DD31D" w14:textId="77777777" w:rsidR="001333DB" w:rsidRPr="009D05A1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Działanie</w:t>
            </w:r>
          </w:p>
        </w:tc>
      </w:tr>
      <w:tr w:rsidR="001333DB" w:rsidRPr="001333DB" w14:paraId="7DBE6282" w14:textId="77777777" w:rsidTr="009D05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2D9A4" w14:textId="77777777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2–22 października 2026 r.</w:t>
            </w:r>
          </w:p>
        </w:tc>
        <w:tc>
          <w:tcPr>
            <w:tcW w:w="6326" w:type="dxa"/>
            <w:vAlign w:val="center"/>
            <w:hideMark/>
          </w:tcPr>
          <w:p w14:paraId="3A843A53" w14:textId="7513B642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Głosowanie mieszkańców</w:t>
            </w:r>
            <w:r w:rsidR="00C10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</w:tr>
      <w:tr w:rsidR="001333DB" w:rsidRPr="001333DB" w14:paraId="5C0F9912" w14:textId="77777777" w:rsidTr="009D05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605B3" w14:textId="77777777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23–28 października 2026 r.</w:t>
            </w:r>
          </w:p>
        </w:tc>
        <w:tc>
          <w:tcPr>
            <w:tcW w:w="6326" w:type="dxa"/>
            <w:vAlign w:val="center"/>
            <w:hideMark/>
          </w:tcPr>
          <w:p w14:paraId="2CA549DE" w14:textId="1043FD29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wyników i przygotowanie protokołu</w:t>
            </w:r>
            <w:r w:rsidR="00C10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</w:tr>
      <w:tr w:rsidR="001333DB" w:rsidRPr="001333DB" w14:paraId="2BCC88DC" w14:textId="77777777" w:rsidTr="009D05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0360F" w14:textId="7805E39A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października 2026 r.</w:t>
            </w:r>
          </w:p>
        </w:tc>
        <w:tc>
          <w:tcPr>
            <w:tcW w:w="6326" w:type="dxa"/>
            <w:vAlign w:val="center"/>
            <w:hideMark/>
          </w:tcPr>
          <w:p w14:paraId="34D6B438" w14:textId="35623A9B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Ogłoszenie wyników głosowania</w:t>
            </w:r>
            <w:r w:rsidR="00C10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</w:tr>
      <w:tr w:rsidR="001333DB" w:rsidRPr="001333DB" w14:paraId="15DC39FC" w14:textId="77777777" w:rsidTr="009D05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B2275" w14:textId="77777777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listopad – grudzień 2026 r.</w:t>
            </w:r>
          </w:p>
        </w:tc>
        <w:tc>
          <w:tcPr>
            <w:tcW w:w="6326" w:type="dxa"/>
            <w:vAlign w:val="center"/>
            <w:hideMark/>
          </w:tcPr>
          <w:p w14:paraId="2055C7BC" w14:textId="7C912E50" w:rsidR="001333DB" w:rsidRPr="001333DB" w:rsidRDefault="001333DB" w:rsidP="001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3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Ewaluacja procesu BBO</w:t>
            </w:r>
            <w:r w:rsidR="00C10A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</w:tr>
    </w:tbl>
    <w:p w14:paraId="3CA94559" w14:textId="6ACF1BE4" w:rsidR="001333DB" w:rsidRPr="001333DB" w:rsidRDefault="001333DB" w:rsidP="00133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2DBCD3" w14:textId="77777777" w:rsidR="00E51066" w:rsidRDefault="00E51066"/>
    <w:sectPr w:rsidR="00E51066" w:rsidSect="007321C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37CAC"/>
    <w:multiLevelType w:val="multilevel"/>
    <w:tmpl w:val="712E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4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66"/>
    <w:rsid w:val="001333DB"/>
    <w:rsid w:val="00234A91"/>
    <w:rsid w:val="002C275C"/>
    <w:rsid w:val="005C4082"/>
    <w:rsid w:val="007321CB"/>
    <w:rsid w:val="007640E4"/>
    <w:rsid w:val="008E61A2"/>
    <w:rsid w:val="0094075B"/>
    <w:rsid w:val="009D05A1"/>
    <w:rsid w:val="00A9483C"/>
    <w:rsid w:val="00B11BF8"/>
    <w:rsid w:val="00BA6617"/>
    <w:rsid w:val="00BB7843"/>
    <w:rsid w:val="00C10AD6"/>
    <w:rsid w:val="00E51066"/>
    <w:rsid w:val="00E97A66"/>
    <w:rsid w:val="00FC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F54F"/>
  <w15:docId w15:val="{DB753C57-15A8-45D3-A98F-E6795227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33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333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3D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333D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3DB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E97A66"/>
    <w:pPr>
      <w:spacing w:after="0" w:line="240" w:lineRule="auto"/>
      <w:jc w:val="right"/>
    </w:pPr>
    <w:rPr>
      <w:rFonts w:ascii="Arial" w:eastAsia="Times New Roman" w:hAnsi="Arial" w:cs="Arial"/>
      <w:sz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7A66"/>
    <w:rPr>
      <w:rFonts w:ascii="Arial" w:eastAsia="Times New Roman" w:hAnsi="Arial" w:cs="Arial"/>
      <w:sz w:val="16"/>
      <w:lang w:eastAsia="pl-PL"/>
    </w:rPr>
  </w:style>
  <w:style w:type="paragraph" w:styleId="Bezodstpw">
    <w:name w:val="No Spacing"/>
    <w:uiPriority w:val="1"/>
    <w:qFormat/>
    <w:rsid w:val="00732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Kik</cp:lastModifiedBy>
  <cp:revision>6</cp:revision>
  <cp:lastPrinted>2026-05-14T11:01:00Z</cp:lastPrinted>
  <dcterms:created xsi:type="dcterms:W3CDTF">2026-05-19T06:01:00Z</dcterms:created>
  <dcterms:modified xsi:type="dcterms:W3CDTF">2026-06-22T12:18:00Z</dcterms:modified>
</cp:coreProperties>
</file>