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spacing w:lineRule="auto" w:line="360" w:before="120" w:after="120"/>
        <w:ind w:left="4936" w:hanging="0"/>
        <w:jc w:val="left"/>
        <w:rPr>
          <w:color w:val="000000"/>
          <w:u w:val="none" w:color="000000"/>
        </w:rPr>
      </w:pPr>
      <w:r>
        <w:fldChar w:fldCharType="begin"/>
      </w:r>
      <w:r>
        <w:rPr/>
      </w:r>
      <w:bookmarkStart w:id="0" w:name="_GoBack"/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  <w:r>
        <w:rPr>
          <w:color w:val="000000"/>
          <w:u w:val="none" w:color="000000"/>
        </w:rPr>
        <w:t>Z</w:t>
      </w:r>
      <w:bookmarkEnd w:id="0"/>
      <w:r>
        <w:rPr>
          <w:color w:val="000000"/>
          <w:u w:val="none" w:color="000000"/>
        </w:rPr>
        <w:t xml:space="preserve">ałącznik Nr 2 do zarządzenia Nr </w:t>
      </w:r>
      <w:r>
        <w:rPr>
          <w:color w:val="000000"/>
          <w:sz w:val="22"/>
          <w:szCs w:val="24"/>
          <w:u w:val="none" w:color="000000"/>
        </w:rPr>
        <w:t>0050.156.2021</w:t>
      </w:r>
      <w:r>
        <w:rPr>
          <w:color w:val="000000"/>
          <w:u w:val="none" w:color="000000"/>
        </w:rPr>
        <w:br/>
        <w:t>Wójta Gminy Świerklaniec</w:t>
        <w:br/>
        <w:t xml:space="preserve">z dnia </w:t>
      </w:r>
      <w:r>
        <w:rPr>
          <w:color w:val="000000"/>
          <w:u w:val="none" w:color="000000"/>
        </w:rPr>
        <w:t xml:space="preserve">10. sierpnia </w:t>
      </w:r>
      <w:r>
        <w:rPr>
          <w:color w:val="000000"/>
          <w:u w:val="none" w:color="000000"/>
        </w:rPr>
        <w:t>2021 r.</w:t>
      </w:r>
    </w:p>
    <w:p>
      <w:pPr>
        <w:pStyle w:val="Normal"/>
        <w:keepNext w:val="true"/>
        <w:spacing w:before="0" w:after="480"/>
        <w:jc w:val="center"/>
        <w:rPr>
          <w:color w:val="000000"/>
          <w:u w:val="none" w:color="000000"/>
        </w:rPr>
      </w:pPr>
      <w:r>
        <w:rPr>
          <w:b/>
          <w:color w:val="000000"/>
          <w:u w:val="none" w:color="000000"/>
        </w:rPr>
        <w:t>Zgoda opiekuna prawnego na przetwarzanie danych osobowych osoby małoletniej w procesie budżetu obywatelskiego w gminie Świerklaniec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Ja, niżej podpisana/podpisany ______________________________________________________, oświadczam, że jestem opiekunem prawnym __________________________________________________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oraz że wyrażam zgodę na przetwarzanie przez Wójta Gminy Świerklaniec jej/jego danych osobowych, a także wyrażam zgodę na jej/jego udział w procedurze budżetu obywatelskiego.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Przyjmuję do wiadomości, że:</w:t>
      </w:r>
    </w:p>
    <w:p>
      <w:pPr>
        <w:pStyle w:val="Normal"/>
        <w:keepLines/>
        <w:spacing w:before="120" w:after="120"/>
        <w:ind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Zgodnie z art. 13 ust. 1 i 2 Rozporządzenia Parlamentu Europejskiego i Rady (UE) 2016/679</w:t>
        <w:br/>
        <w:t>z dnia 27 kwietnia 2016 r. w sprawie ochrony osób fizycznych w związku z przetwarzaniem danych osobowych i w sprawie swobodnego przepływu takich danych oraz uchylenia dyrektywy 95/46/WE (ogólne rozporządzenie o ochronie danych), zwanego dalej w skrócie „RODO”, informuję że: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 xml:space="preserve">Administratorem Pani/Pana danych osobowych przetwarzanych w Urzędzie Gminy Świerklaniec jest Wójt Gminy Świerklaniec reprezentujący Gminę Świerklaniec z siedzibą w Świerklańcu przy ul. Młyńskiej 3, 42-622 Świerklaniec, adres e-mail: </w:t>
      </w:r>
      <w:hyperlink r:id="rId2">
        <w:r>
          <w:rPr>
            <w:rStyle w:val="Czeinternetowe"/>
            <w:color w:val="000000"/>
            <w:u w:val="none" w:color="000000"/>
          </w:rPr>
          <w:t>kancelaria@ugswierklaniec.pl</w:t>
        </w:r>
      </w:hyperlink>
      <w:r>
        <w:rPr>
          <w:color w:val="000000"/>
        </w:rPr>
        <w:t> </w:t>
      </w:r>
      <w:r>
        <w:rPr>
          <w:color w:val="000000"/>
          <w:u w:val="none" w:color="000000"/>
        </w:rPr>
        <w:t>; tel. (32) 284 74 00;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Administrator wyznaczył Inspektora Ochrony Danych, z którym może się Pani/Pan skontaktować</w:t>
        <w:br/>
        <w:t>w sprawach ochrony swoich danych osobowych w następujący sposób: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·na adres e-mail: iod@ugswierklaniec.pl;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·pisemnie na adres: 42-622 Świerklaniec, ul. Młyńska 3;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Pani/Pana dane osobowe będą przetwarzane w celu realizacji budżetu obywatelskiego;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Pani/Pana dane osobowe będą przetwarzane na podstawie art. 6 ust. 1 lit. c) RODO – wykonanie zadania realizowanego w interesie publicznym w związku z ustawą z dnia 8 marca 1990 roku o samorządzie gminnym oraz uchwałą Nr XLII/308/21 Rady Gminy Świerklaniec z dnia 31 marca 2021 r. w sprawie określenia zasad i trybu przeprowadzania  konsultacji społecznych z mieszkańcami gminy części wydatków z budżetu gminy Świerklaniec.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Przetwarzaniem danych w celu, o którym mowa w pkt 3, odbiorcami Pani/Pana danych osobowych mogą być: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·organy władzy publicznej oraz podmioty wykonujące zadania publiczne lub działające na zlecenie organów władzy publicznej, w zakresie i w celach, które wynikają z przepisów powszechnie obowiązującego prawa,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·podmioty przetwarzające, które przetwarzają dane osobowe w imieniu Administratora na podstawie zawartej umowy powierzenia przetwarzania danych osobowych: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ØREKORD SI Sp. z o.o. z siedzibą w Bielsku Białej (43-300) przy ul. Kasprowicza 5, której powierzono dane w związku z asystą techniczną elektronicznego obiegu dokumentów w Urzędzie Gminy Świerklaniec,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ØRHENUS DATA Office Polska Sp. z o.o. z siedzibą w Nadarzynie (05-830) przy al. Katowickiej 66, której powierzono dane w związku ze świadczeniem usług bezpiecznego niszczenia nośników danych,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ØMediaPark Sp. z o. o. z siedzibą w Olsztynie (10-683) przy ul. Władysława Trylińskiego 14, której powierzono dane w związku ze świadczeniem usług związanych z udostępnieniem systemu zarządzania Budżetem Obywatelskim;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6. </w:t>
      </w:r>
      <w:r>
        <w:rPr>
          <w:color w:val="000000"/>
          <w:u w:val="none" w:color="000000"/>
        </w:rPr>
        <w:t>Podane przez Panią/Pana dane osobowe nie będą przekazywane do państwa trzeciego lub organizacji międzynarodowej, chyba że przepisy prawa stanowią inaczej;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Podane przez Panią/Pana dane osobowe będą przechowywane do czasu zakończenia głosowania lub całkowitego zakończenia realizacji projektu, a następnie przez okres czasu wskazany w Rozporządzeniu Prezesa Rady Ministrów z dnia 18 stycznia 2011 r. w sprawie instrukcji kancelaryjnej, jednolitych rzeczowych wykazów akt oraz instrukcji w sprawie organizacji i zakresu działania archiwów zakładowych, zgodnie z Jednolitym Rzeczowym Wykazem Akt, kategoria archiwalna A, tj. minimum 25 lat od stycznia kolejnego roku po zakończeniu Pani/Pana sprawy, a następnie zostaną przekazane do Archiwum Państwowego w Katowicach, gdzie będą przetwarzane wieczyście. Okres przetwarzania może ulec zmianie ze względu na szczegółowe przepisy prawa;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Przysługuje Pani/Panu prawo: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·dostępu do treści swoich danych osobowych,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·sprostowania (poprawiania) swoich danych osobowych,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·ograniczenia przetwarzania swoich danych osobowych;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8. </w:t>
      </w:r>
      <w:r>
        <w:rPr>
          <w:color w:val="000000"/>
          <w:u w:val="none" w:color="000000"/>
        </w:rPr>
        <w:t>Przysługuje Pani/Panu prawo wniesienia skargi do Prezesa Urzędu Ochrony Danych Osobowych (adres: ul. Stawki 2, 00-193 Warszawa), gdy uzna Pani/Pan, że przetwarzanie danych osobowych dotyczących Pani/Pana, narusza przepisy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danych);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9. </w:t>
      </w:r>
      <w:r>
        <w:rPr>
          <w:color w:val="000000"/>
          <w:u w:val="none" w:color="000000"/>
        </w:rPr>
        <w:t>Podanie danych osobowych jest obowiązkowe, a konsekwencją niepodania danych osobowych będzie brak możliwości rozpatrzenia projektu zgłoszonego w ramach budżetu obywatelskiego i udziału w głosowaniu;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Pani/Pana dane osobowe nie będą przetwarzane w celu zautomatyzowanego podejmowania decyzji ani profilowania, o którym mowa w art. 22 RODO.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Podpis opiekuna</w:t>
      </w:r>
    </w:p>
    <w:p>
      <w:pPr>
        <w:pStyle w:val="Normal"/>
        <w:spacing w:before="120" w:after="120"/>
        <w:ind w:left="283" w:firstLine="227"/>
        <w:rPr>
          <w:color w:val="000000"/>
          <w:u w:val="none" w:color="000000"/>
        </w:rPr>
      </w:pPr>
      <w:r>
        <w:rPr>
          <w:color w:val="000000"/>
          <w:u w:val="none" w:color="000000"/>
        </w:rPr>
        <w:t>...............................................</w:t>
      </w:r>
    </w:p>
    <w:sectPr>
      <w:footerReference w:type="default" r:id="rId3"/>
      <w:type w:val="nextPage"/>
      <w:pgSz w:w="11906" w:h="16838"/>
      <w:pgMar w:left="1020" w:right="1020" w:header="0" w:top="992" w:footer="708" w:bottom="99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10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left"/>
            <w:rPr>
              <w:sz w:val="18"/>
            </w:rPr>
          </w:pPr>
          <w:r>
            <w:rPr>
              <w:sz w:val="18"/>
            </w:rPr>
            <w:t>Id: 11B1B563-FB26-4AFA-A3FA-33463FE245B3. Projekt</w:t>
          </w:r>
        </w:p>
      </w:tc>
      <w:tc>
        <w:tcPr>
          <w:tcW w:w="3289" w:type="dxa"/>
          <w:tcBorders>
            <w:top w:val="single" w:sz="2" w:space="0" w:color="000000"/>
          </w:tcBorders>
        </w:tcPr>
        <w:p>
          <w:pPr>
            <w:pStyle w:val="Normal"/>
            <w:widowControl w:val="false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>
    <w:pPr>
      <w:pStyle w:val="Normal"/>
      <w:rPr>
        <w:sz w:val="18"/>
      </w:rPr>
    </w:pPr>
    <w:r>
      <w:rPr>
        <w:sz w:val="18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ef7b96"/>
    <w:rPr>
      <w:color w:val="0000FF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gswierklaniec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LibreOffice/7.1.3.2$Windows_X86_64 LibreOffice_project/47f78053abe362b9384784d31a6e56f8511eb1c1</Application>
  <AppVersion>15.0000</AppVersion>
  <Pages>2</Pages>
  <Words>682</Words>
  <Characters>4481</Characters>
  <CharactersWithSpaces>5131</CharactersWithSpaces>
  <Paragraphs>31</Paragraphs>
  <Company>Rada Gminy Świerklaniec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2021-06-08T21:18:00Z</dcterms:created>
  <dc:creator>bwojtacha</dc:creator>
  <dc:description/>
  <dc:language>pl-PL</dc:language>
  <cp:lastModifiedBy/>
  <dcterms:modified xsi:type="dcterms:W3CDTF">2021-09-03T11:02:51Z</dcterms:modified>
  <cp:revision>3</cp:revision>
  <dc:subject>w sprawie ustalenia terminu i^zasad zgłaszania propozycji projektów przeznaczonych do realizacji w^roku 2022.</dc:subject>
  <dc:title>Zarządzenie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